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9" w:type="dxa"/>
        <w:tblInd w:w="-638" w:type="dxa"/>
        <w:tblBorders>
          <w:bottom w:val="thinThickMediumGap" w:sz="2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229"/>
        <w:gridCol w:w="3434"/>
        <w:gridCol w:w="3586"/>
      </w:tblGrid>
      <w:tr w:rsidR="00193006" w:rsidRPr="00216BB2" w:rsidTr="00E8596A">
        <w:trPr>
          <w:trHeight w:val="1697"/>
        </w:trPr>
        <w:tc>
          <w:tcPr>
            <w:tcW w:w="3229" w:type="dxa"/>
          </w:tcPr>
          <w:p w:rsidR="00193006" w:rsidRDefault="00193006" w:rsidP="00E8596A">
            <w:pPr>
              <w:pStyle w:val="1"/>
            </w:pPr>
            <w:r>
              <w:t>«Аудит Консалтинг»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proofErr w:type="spellStart"/>
            <w:r w:rsidRPr="00C40B3A">
              <w:rPr>
                <w:b/>
                <w:lang w:val="ru-RU"/>
              </w:rPr>
              <w:t>Хааччахтаах</w:t>
            </w:r>
            <w:proofErr w:type="spellEnd"/>
            <w:r w:rsidRPr="00C40B3A">
              <w:rPr>
                <w:b/>
                <w:lang w:val="ru-RU"/>
              </w:rPr>
              <w:t xml:space="preserve"> </w:t>
            </w:r>
            <w:proofErr w:type="spellStart"/>
            <w:r w:rsidRPr="00C40B3A">
              <w:rPr>
                <w:b/>
                <w:lang w:val="ru-RU"/>
              </w:rPr>
              <w:t>эппиэтинэстээх</w:t>
            </w:r>
            <w:proofErr w:type="spellEnd"/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17"/>
                <w:lang w:val="ru-RU"/>
              </w:rPr>
            </w:pPr>
            <w:r w:rsidRPr="00C40B3A">
              <w:rPr>
                <w:b/>
                <w:lang w:val="ru-RU"/>
              </w:rPr>
              <w:t>общество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67701</w:t>
            </w:r>
            <w:r w:rsidRPr="00C40B3A">
              <w:rPr>
                <w:sz w:val="21"/>
                <w:lang w:val="ru-RU"/>
              </w:rPr>
              <w:t xml:space="preserve">0, </w:t>
            </w:r>
            <w:proofErr w:type="spellStart"/>
            <w:r w:rsidRPr="00C40B3A">
              <w:rPr>
                <w:sz w:val="21"/>
                <w:lang w:val="ru-RU"/>
              </w:rPr>
              <w:t>Дьокуускай</w:t>
            </w:r>
            <w:proofErr w:type="spellEnd"/>
            <w:r w:rsidRPr="00C40B3A">
              <w:rPr>
                <w:sz w:val="21"/>
                <w:lang w:val="ru-RU"/>
              </w:rPr>
              <w:t xml:space="preserve"> к.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proofErr w:type="spellStart"/>
            <w:r w:rsidRPr="00C40B3A">
              <w:rPr>
                <w:sz w:val="21"/>
                <w:lang w:val="ru-RU"/>
              </w:rPr>
              <w:t>Кулаковскай</w:t>
            </w:r>
            <w:proofErr w:type="spellEnd"/>
            <w:r w:rsidRPr="00C40B3A">
              <w:rPr>
                <w:sz w:val="21"/>
                <w:lang w:val="ru-RU"/>
              </w:rPr>
              <w:t xml:space="preserve"> </w:t>
            </w:r>
            <w:proofErr w:type="spellStart"/>
            <w:r w:rsidRPr="00C40B3A">
              <w:rPr>
                <w:sz w:val="21"/>
                <w:lang w:val="ru-RU"/>
              </w:rPr>
              <w:t>уул</w:t>
            </w:r>
            <w:proofErr w:type="spellEnd"/>
            <w:r w:rsidRPr="00C40B3A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 xml:space="preserve">20, </w:t>
            </w:r>
            <w:r w:rsidRPr="00C40B3A">
              <w:rPr>
                <w:sz w:val="21"/>
                <w:lang w:val="ru-RU"/>
              </w:rPr>
              <w:t>.Литер</w:t>
            </w:r>
            <w:proofErr w:type="gramStart"/>
            <w:r w:rsidRPr="00C40B3A">
              <w:rPr>
                <w:sz w:val="21"/>
                <w:lang w:val="ru-RU"/>
              </w:rPr>
              <w:t xml:space="preserve"> А</w:t>
            </w:r>
            <w:proofErr w:type="gramEnd"/>
            <w:r w:rsidRPr="00C40B3A">
              <w:rPr>
                <w:sz w:val="21"/>
                <w:lang w:val="ru-RU"/>
              </w:rPr>
              <w:t xml:space="preserve"> 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C40B3A">
              <w:rPr>
                <w:sz w:val="20"/>
                <w:szCs w:val="20"/>
                <w:lang w:val="ru-RU"/>
              </w:rPr>
              <w:t>(4112)33-53-06, 8(914)270</w:t>
            </w:r>
            <w:r>
              <w:rPr>
                <w:sz w:val="20"/>
                <w:szCs w:val="20"/>
                <w:lang w:val="ru-RU"/>
              </w:rPr>
              <w:t>-</w:t>
            </w:r>
            <w:r w:rsidRPr="00C40B3A">
              <w:rPr>
                <w:sz w:val="20"/>
                <w:szCs w:val="20"/>
                <w:lang w:val="ru-RU"/>
              </w:rPr>
              <w:t>57</w:t>
            </w:r>
            <w:r>
              <w:rPr>
                <w:sz w:val="20"/>
                <w:szCs w:val="20"/>
                <w:lang w:val="ru-RU"/>
              </w:rPr>
              <w:t>-</w:t>
            </w:r>
            <w:r w:rsidRPr="00C40B3A">
              <w:rPr>
                <w:sz w:val="20"/>
                <w:szCs w:val="20"/>
                <w:lang w:val="ru-RU"/>
              </w:rPr>
              <w:t>77</w:t>
            </w:r>
          </w:p>
        </w:tc>
        <w:tc>
          <w:tcPr>
            <w:tcW w:w="3434" w:type="dxa"/>
            <w:vAlign w:val="center"/>
          </w:tcPr>
          <w:p w:rsidR="00193006" w:rsidRDefault="00193006" w:rsidP="00E8596A">
            <w:pPr>
              <w:pStyle w:val="2"/>
              <w:rPr>
                <w:caps w:val="0"/>
                <w:sz w:val="48"/>
                <w:lang w:val="ru-RU"/>
              </w:rPr>
            </w:pPr>
            <w:r>
              <w:rPr>
                <w:caps w:val="0"/>
                <w:sz w:val="48"/>
                <w:lang w:val="ru-RU"/>
              </w:rPr>
              <w:t>Аудит Консалтинг</w:t>
            </w:r>
          </w:p>
        </w:tc>
        <w:tc>
          <w:tcPr>
            <w:tcW w:w="3586" w:type="dxa"/>
            <w:vAlign w:val="center"/>
          </w:tcPr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C40B3A">
              <w:rPr>
                <w:b/>
                <w:lang w:val="ru-RU"/>
              </w:rPr>
              <w:t>Общество с ограниченной ответственностью</w:t>
            </w:r>
          </w:p>
          <w:p w:rsidR="00193006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Pr="00C40B3A">
              <w:rPr>
                <w:b/>
                <w:lang w:val="ru-RU"/>
              </w:rPr>
              <w:t>Аудит Консалтинг</w:t>
            </w:r>
            <w:r>
              <w:rPr>
                <w:b/>
                <w:lang w:val="ru-RU"/>
              </w:rPr>
              <w:t>»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67701</w:t>
            </w:r>
            <w:r w:rsidRPr="00C40B3A">
              <w:rPr>
                <w:sz w:val="21"/>
                <w:lang w:val="ru-RU"/>
              </w:rPr>
              <w:t>0, г. Якутск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 w:rsidRPr="00C40B3A">
              <w:rPr>
                <w:sz w:val="21"/>
                <w:lang w:val="ru-RU"/>
              </w:rPr>
              <w:t>ул. Кулаковского 20, Литер</w:t>
            </w:r>
            <w:proofErr w:type="gramStart"/>
            <w:r w:rsidRPr="00C40B3A">
              <w:rPr>
                <w:sz w:val="21"/>
                <w:lang w:val="ru-RU"/>
              </w:rPr>
              <w:t xml:space="preserve"> А</w:t>
            </w:r>
            <w:proofErr w:type="gramEnd"/>
          </w:p>
          <w:p w:rsidR="00193006" w:rsidRPr="00084B86" w:rsidRDefault="00193006" w:rsidP="00E85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084B86">
              <w:rPr>
                <w:sz w:val="20"/>
                <w:szCs w:val="20"/>
                <w:lang w:val="ru-RU"/>
              </w:rPr>
              <w:t>(4112)33-53-06, 8(914)270</w:t>
            </w:r>
            <w:r>
              <w:rPr>
                <w:sz w:val="20"/>
                <w:szCs w:val="20"/>
                <w:lang w:val="ru-RU"/>
              </w:rPr>
              <w:t>-</w:t>
            </w:r>
            <w:r w:rsidRPr="00084B86">
              <w:rPr>
                <w:sz w:val="20"/>
                <w:szCs w:val="20"/>
                <w:lang w:val="ru-RU"/>
              </w:rPr>
              <w:t>57</w:t>
            </w:r>
            <w:r>
              <w:rPr>
                <w:sz w:val="20"/>
                <w:szCs w:val="20"/>
                <w:lang w:val="ru-RU"/>
              </w:rPr>
              <w:t>-</w:t>
            </w:r>
            <w:r w:rsidRPr="00084B86">
              <w:rPr>
                <w:sz w:val="20"/>
                <w:szCs w:val="20"/>
                <w:lang w:val="ru-RU"/>
              </w:rPr>
              <w:t>77</w:t>
            </w:r>
          </w:p>
        </w:tc>
      </w:tr>
    </w:tbl>
    <w:p w:rsidR="002C7DBD" w:rsidRDefault="00216BB2">
      <w:pPr>
        <w:rPr>
          <w:lang w:val="ru-RU"/>
        </w:rPr>
      </w:pPr>
    </w:p>
    <w:p w:rsidR="00193006" w:rsidRPr="00731AAE" w:rsidRDefault="00193006" w:rsidP="00731AAE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731AAE">
        <w:rPr>
          <w:b/>
          <w:sz w:val="28"/>
          <w:szCs w:val="28"/>
          <w:lang w:val="ru-RU"/>
        </w:rPr>
        <w:t>Отчет о деятельност</w:t>
      </w:r>
      <w:proofErr w:type="gramStart"/>
      <w:r w:rsidRPr="00731AAE">
        <w:rPr>
          <w:b/>
          <w:sz w:val="28"/>
          <w:szCs w:val="28"/>
          <w:lang w:val="ru-RU"/>
        </w:rPr>
        <w:t>и ООО</w:t>
      </w:r>
      <w:proofErr w:type="gramEnd"/>
      <w:r w:rsidRPr="00731AAE">
        <w:rPr>
          <w:b/>
          <w:sz w:val="28"/>
          <w:szCs w:val="28"/>
          <w:lang w:val="ru-RU"/>
        </w:rPr>
        <w:t xml:space="preserve"> «Аудит Консалтинг»</w:t>
      </w:r>
    </w:p>
    <w:p w:rsidR="00193006" w:rsidRDefault="00193006" w:rsidP="00731AAE">
      <w:pPr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Раскрытие информации на официальном сайте аудиторской организации на 31.12.20</w:t>
      </w:r>
      <w:r w:rsidR="005D5E50">
        <w:rPr>
          <w:lang w:val="ru-RU"/>
        </w:rPr>
        <w:t>2</w:t>
      </w:r>
      <w:r w:rsidR="00200834">
        <w:rPr>
          <w:lang w:val="ru-RU"/>
        </w:rPr>
        <w:t>2</w:t>
      </w:r>
      <w:r>
        <w:rPr>
          <w:lang w:val="ru-RU"/>
        </w:rPr>
        <w:t xml:space="preserve"> г.</w:t>
      </w:r>
    </w:p>
    <w:p w:rsidR="00193006" w:rsidRDefault="00193006" w:rsidP="00193006">
      <w:pPr>
        <w:ind w:firstLine="0"/>
        <w:jc w:val="center"/>
        <w:rPr>
          <w:lang w:val="ru-RU"/>
        </w:rPr>
      </w:pPr>
    </w:p>
    <w:p w:rsidR="00731AAE" w:rsidRDefault="00731AAE" w:rsidP="00193006">
      <w:pPr>
        <w:ind w:firstLine="0"/>
        <w:jc w:val="center"/>
        <w:rPr>
          <w:lang w:val="ru-RU"/>
        </w:rPr>
      </w:pPr>
    </w:p>
    <w:tbl>
      <w:tblPr>
        <w:tblStyle w:val="a5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55"/>
      </w:tblGrid>
      <w:tr w:rsidR="009F5FB0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Организационно-правовая форма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Наименование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 «Аудит Консалтинг»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Государственная регистрация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регистрации </w:t>
            </w:r>
            <w:r w:rsidRPr="00193006">
              <w:rPr>
                <w:lang w:val="ru-RU"/>
              </w:rPr>
              <w:t>16.07.2001</w:t>
            </w:r>
            <w:r>
              <w:rPr>
                <w:lang w:val="ru-RU"/>
              </w:rPr>
              <w:t xml:space="preserve"> г.</w:t>
            </w:r>
          </w:p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 xml:space="preserve">Основной государственный регистрационный номер </w:t>
            </w:r>
            <w:r w:rsidRPr="00193006">
              <w:rPr>
                <w:lang w:val="ru-RU"/>
              </w:rPr>
              <w:t>1021401065080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Местонахождение</w:t>
            </w:r>
          </w:p>
        </w:tc>
        <w:tc>
          <w:tcPr>
            <w:tcW w:w="6555" w:type="dxa"/>
          </w:tcPr>
          <w:p w:rsidR="00731AAE" w:rsidRDefault="009F5FB0" w:rsidP="009F5FB0">
            <w:pPr>
              <w:rPr>
                <w:lang w:val="ru-RU"/>
              </w:rPr>
            </w:pPr>
            <w:r w:rsidRPr="003B6436">
              <w:rPr>
                <w:lang w:val="ru-RU"/>
              </w:rPr>
              <w:t>677010, Республика Саха /Якутия/, город Якутск, улица Кулаковского, дом 20 литер</w:t>
            </w:r>
            <w:proofErr w:type="gramStart"/>
            <w:r w:rsidRPr="003B64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</w:t>
            </w:r>
            <w:proofErr w:type="gramEnd"/>
          </w:p>
          <w:p w:rsidR="00700680" w:rsidRDefault="00700680" w:rsidP="009F5FB0">
            <w:pPr>
              <w:rPr>
                <w:lang w:val="ru-RU"/>
              </w:rPr>
            </w:pPr>
          </w:p>
        </w:tc>
      </w:tr>
      <w:tr w:rsidR="00634AD4" w:rsidRPr="00634AD4" w:rsidTr="00731AAE">
        <w:tc>
          <w:tcPr>
            <w:tcW w:w="3652" w:type="dxa"/>
          </w:tcPr>
          <w:p w:rsidR="00634AD4" w:rsidRPr="00731AAE" w:rsidRDefault="00700680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Номер телефона</w:t>
            </w:r>
          </w:p>
        </w:tc>
        <w:tc>
          <w:tcPr>
            <w:tcW w:w="6555" w:type="dxa"/>
          </w:tcPr>
          <w:p w:rsidR="00634AD4" w:rsidRDefault="00700680" w:rsidP="009F5FB0">
            <w:pPr>
              <w:rPr>
                <w:lang w:val="ru-RU"/>
              </w:rPr>
            </w:pPr>
            <w:r>
              <w:rPr>
                <w:lang w:val="ru-RU"/>
              </w:rPr>
              <w:t>8 (4112) 33-53-06</w:t>
            </w:r>
          </w:p>
          <w:p w:rsidR="00700680" w:rsidRDefault="00700680" w:rsidP="009F5FB0">
            <w:pPr>
              <w:rPr>
                <w:lang w:val="ru-RU"/>
              </w:rPr>
            </w:pPr>
            <w:r>
              <w:rPr>
                <w:lang w:val="ru-RU"/>
              </w:rPr>
              <w:t>8 (914) 270-57-77</w:t>
            </w:r>
          </w:p>
          <w:p w:rsidR="00700680" w:rsidRPr="003B6436" w:rsidRDefault="00700680" w:rsidP="009F5FB0">
            <w:pPr>
              <w:rPr>
                <w:lang w:val="ru-RU"/>
              </w:rPr>
            </w:pPr>
          </w:p>
        </w:tc>
      </w:tr>
      <w:tr w:rsidR="00700680" w:rsidRPr="00634AD4" w:rsidTr="00731AAE">
        <w:tc>
          <w:tcPr>
            <w:tcW w:w="3652" w:type="dxa"/>
          </w:tcPr>
          <w:p w:rsidR="00700680" w:rsidRDefault="00700680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 электронной почты</w:t>
            </w:r>
          </w:p>
        </w:tc>
        <w:tc>
          <w:tcPr>
            <w:tcW w:w="6555" w:type="dxa"/>
          </w:tcPr>
          <w:p w:rsidR="00700680" w:rsidRDefault="005C24D2" w:rsidP="009F5FB0">
            <w:hyperlink r:id="rId4" w:history="1">
              <w:r w:rsidR="00700680" w:rsidRPr="00CD7B48">
                <w:rPr>
                  <w:rStyle w:val="a6"/>
                </w:rPr>
                <w:t>oooaudit.konsalting@mail.ru</w:t>
              </w:r>
            </w:hyperlink>
          </w:p>
          <w:p w:rsidR="00700680" w:rsidRPr="00700680" w:rsidRDefault="00700680" w:rsidP="009F5FB0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Членство в </w:t>
            </w:r>
            <w:proofErr w:type="spellStart"/>
            <w:r w:rsidRPr="00731AAE">
              <w:rPr>
                <w:b/>
                <w:lang w:val="ru-RU"/>
              </w:rPr>
              <w:t>саморегулируемой</w:t>
            </w:r>
            <w:proofErr w:type="spellEnd"/>
            <w:r w:rsidRPr="00731AAE">
              <w:rPr>
                <w:b/>
                <w:lang w:val="ru-RU"/>
              </w:rPr>
              <w:t xml:space="preserve"> организац</w:t>
            </w:r>
            <w:proofErr w:type="gramStart"/>
            <w:r w:rsidRPr="00731AAE">
              <w:rPr>
                <w:b/>
                <w:lang w:val="ru-RU"/>
              </w:rPr>
              <w:t>ии ау</w:t>
            </w:r>
            <w:proofErr w:type="gramEnd"/>
            <w:r w:rsidRPr="00731AAE">
              <w:rPr>
                <w:b/>
                <w:lang w:val="ru-RU"/>
              </w:rPr>
              <w:t>диторов</w:t>
            </w:r>
          </w:p>
        </w:tc>
        <w:tc>
          <w:tcPr>
            <w:tcW w:w="6555" w:type="dxa"/>
          </w:tcPr>
          <w:p w:rsidR="005D5E50" w:rsidRDefault="005D5E50" w:rsidP="005D5E50">
            <w:pPr>
              <w:rPr>
                <w:lang w:val="ru-RU"/>
              </w:rPr>
            </w:pPr>
            <w:r>
              <w:rPr>
                <w:lang w:val="ru-RU"/>
              </w:rPr>
              <w:t xml:space="preserve">С 10.02.2020 г. ООО «Аудит Консалтинг» является членом </w:t>
            </w:r>
            <w:proofErr w:type="spellStart"/>
            <w:r w:rsidRPr="005D5E50">
              <w:rPr>
                <w:lang w:val="ru-RU"/>
              </w:rPr>
              <w:t>Саморегулируемой</w:t>
            </w:r>
            <w:proofErr w:type="spellEnd"/>
            <w:r w:rsidRPr="005D5E50">
              <w:rPr>
                <w:lang w:val="ru-RU"/>
              </w:rPr>
              <w:t xml:space="preserve"> организац</w:t>
            </w:r>
            <w:proofErr w:type="gramStart"/>
            <w:r w:rsidRPr="005D5E50">
              <w:rPr>
                <w:lang w:val="ru-RU"/>
              </w:rPr>
              <w:t>ии ау</w:t>
            </w:r>
            <w:proofErr w:type="gramEnd"/>
            <w:r w:rsidRPr="005D5E50">
              <w:rPr>
                <w:lang w:val="ru-RU"/>
              </w:rPr>
              <w:t>диторов Ассоциации</w:t>
            </w:r>
            <w:r>
              <w:rPr>
                <w:lang w:val="ru-RU"/>
              </w:rPr>
              <w:t xml:space="preserve"> </w:t>
            </w:r>
            <w:r w:rsidRPr="005D5E50">
              <w:rPr>
                <w:lang w:val="ru-RU"/>
              </w:rPr>
              <w:t>«Содружество» (СРО ААС) за номером (ОРНЗ)</w:t>
            </w:r>
            <w:r>
              <w:rPr>
                <w:lang w:val="ru-RU"/>
              </w:rPr>
              <w:t xml:space="preserve"> 12006041275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Распределение долей уставного капитала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Ващенко Галина Григорьевна – 100%</w:t>
            </w:r>
            <w:r w:rsidR="00700680">
              <w:rPr>
                <w:lang w:val="ru-RU"/>
              </w:rPr>
              <w:t xml:space="preserve"> учредитель</w:t>
            </w:r>
          </w:p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Уставный капитал по состоянию на 31.12.20</w:t>
            </w:r>
            <w:r w:rsidR="005D5E50">
              <w:rPr>
                <w:lang w:val="ru-RU"/>
              </w:rPr>
              <w:t>2</w:t>
            </w:r>
            <w:r w:rsidR="00902126">
              <w:rPr>
                <w:lang w:val="ru-RU"/>
              </w:rPr>
              <w:t>2</w:t>
            </w:r>
            <w:r>
              <w:rPr>
                <w:lang w:val="ru-RU"/>
              </w:rPr>
              <w:t xml:space="preserve"> г. составляет 10 000 руб.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Участие в сетях аудиторских организаций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ООО «Аудит Консалтинг» не входит в состав сетей аудиторских организаций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Системы корпоративного управления</w:t>
            </w:r>
          </w:p>
        </w:tc>
        <w:tc>
          <w:tcPr>
            <w:tcW w:w="6555" w:type="dxa"/>
          </w:tcPr>
          <w:p w:rsidR="00731AAE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Высшим органом управления Общества является Единственный учредитель.</w:t>
            </w:r>
          </w:p>
          <w:p w:rsidR="009F5FB0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Руководство текущей деятельностью осуществляется единоличным исполнительным органом – Генеральным директором.</w:t>
            </w:r>
          </w:p>
          <w:p w:rsidR="009F5FB0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К компетенции Генерального директора относятся все вопросы руководства текущей деятельностью ООО «Аудит Консалтинг», в т.ч. утверждение правил и процедур выполнения аудиторских заданий.</w:t>
            </w:r>
          </w:p>
          <w:p w:rsidR="00731AAE" w:rsidRDefault="00731AAE" w:rsidP="009F5FB0">
            <w:pPr>
              <w:ind w:left="34"/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Описание системы </w:t>
            </w:r>
            <w:r w:rsidRPr="00731AAE">
              <w:rPr>
                <w:b/>
                <w:lang w:val="ru-RU"/>
              </w:rPr>
              <w:lastRenderedPageBreak/>
              <w:t>внутреннего контроля качества аудиторской организации, включая заявление исполнительного органа об эффективности ее функционирования</w:t>
            </w:r>
          </w:p>
        </w:tc>
        <w:tc>
          <w:tcPr>
            <w:tcW w:w="6555" w:type="dxa"/>
          </w:tcPr>
          <w:p w:rsidR="009F5FB0" w:rsidRDefault="003D730E" w:rsidP="009F5FB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Система внутреннего контроля качеств</w:t>
            </w:r>
            <w:proofErr w:type="gramStart"/>
            <w:r>
              <w:rPr>
                <w:lang w:val="ru-RU"/>
              </w:rPr>
              <w:t>а ООО</w:t>
            </w:r>
            <w:proofErr w:type="gramEnd"/>
            <w:r>
              <w:rPr>
                <w:lang w:val="ru-RU"/>
              </w:rPr>
              <w:t xml:space="preserve"> «Аудит </w:t>
            </w:r>
            <w:r>
              <w:rPr>
                <w:lang w:val="ru-RU"/>
              </w:rPr>
              <w:lastRenderedPageBreak/>
              <w:t>Консалтинг» сформирована и функционирует в соответствии с требованиями законодательных и иных нормативно-правовых актов РФ, международными стандартами аудита и контроля качества, а также в соответствии с внутренними стандартами и процедурами, утвержденными ООО «Аудит Консалтинг».</w:t>
            </w:r>
          </w:p>
          <w:p w:rsidR="003D730E" w:rsidRDefault="003D730E" w:rsidP="009F5F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Все процедуры и политики, примен</w:t>
            </w:r>
            <w:r w:rsidR="00835250">
              <w:rPr>
                <w:lang w:val="ru-RU"/>
              </w:rPr>
              <w:t xml:space="preserve">яемые в ООО «Аудит Консалтинг» </w:t>
            </w:r>
            <w:r>
              <w:rPr>
                <w:lang w:val="ru-RU"/>
              </w:rPr>
              <w:t>направлены на закрепление системы внутреннего контроля качества, обеспечивающий разумную уверенность в том, что ООО «Аудит Консалтинг» и его работники осуществляют проведение аудита и оказание сопутствующих аудиту услуг в соответствии с требованиями законодательства РФ и применимых профессиональных стандартов, а также, что аудиторские заключения и иные отчеты, выданные ООО «Аудит Консалтинг», соответствуют условиям</w:t>
            </w:r>
            <w:proofErr w:type="gramEnd"/>
            <w:r>
              <w:rPr>
                <w:lang w:val="ru-RU"/>
              </w:rPr>
              <w:t xml:space="preserve"> конкретного задания.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3B73DF" w:rsidTr="00731AAE">
        <w:tc>
          <w:tcPr>
            <w:tcW w:w="3652" w:type="dxa"/>
          </w:tcPr>
          <w:p w:rsidR="009F5FB0" w:rsidRPr="00731AAE" w:rsidRDefault="0027604D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lastRenderedPageBreak/>
              <w:t>Внешняя проверка качества работы аудиторской организации</w:t>
            </w:r>
          </w:p>
        </w:tc>
        <w:tc>
          <w:tcPr>
            <w:tcW w:w="6555" w:type="dxa"/>
          </w:tcPr>
          <w:p w:rsidR="00974F99" w:rsidRDefault="00084B86" w:rsidP="0027604D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В сентябре 2017 года </w:t>
            </w:r>
            <w:r w:rsidRPr="0027604D">
              <w:rPr>
                <w:lang w:val="ru-RU"/>
              </w:rPr>
              <w:t>Управление Федерального казначейства по Хабаровскому краю</w:t>
            </w:r>
            <w:r>
              <w:rPr>
                <w:lang w:val="ru-RU"/>
              </w:rPr>
              <w:t xml:space="preserve"> завершила внешнюю плановую проверку качества работы ООО «Аудит Консалтинг» за период с 01.01.2013 г. по 31.08.2017 г., в результате которой деятельность ООО «Аудит Консалтинг» была признана в целом соответствующей действующему законодательству, регулирующему аудиторскую деятельность в РФ, требованиям Федерального закона «Об аудиторской деятельности», стандартов аудиторской деятельности, Правил независимости аудиторов и аудиторских</w:t>
            </w:r>
            <w:proofErr w:type="gramEnd"/>
            <w:r>
              <w:rPr>
                <w:lang w:val="ru-RU"/>
              </w:rPr>
              <w:t xml:space="preserve"> организаций, Кодекса профессиональной этики аудиторов.</w:t>
            </w:r>
          </w:p>
          <w:p w:rsidR="001D5A0D" w:rsidRDefault="001D5A0D" w:rsidP="0027604D">
            <w:pPr>
              <w:rPr>
                <w:lang w:val="ru-RU"/>
              </w:rPr>
            </w:pPr>
            <w:r>
              <w:rPr>
                <w:lang w:val="ru-RU"/>
              </w:rPr>
              <w:t xml:space="preserve">В 2018 году </w:t>
            </w:r>
            <w:proofErr w:type="spellStart"/>
            <w:r w:rsidRPr="001D5A0D">
              <w:rPr>
                <w:lang w:val="ru-RU"/>
              </w:rPr>
              <w:t>Саморегулируемая</w:t>
            </w:r>
            <w:proofErr w:type="spellEnd"/>
            <w:r w:rsidRPr="001D5A0D">
              <w:rPr>
                <w:lang w:val="ru-RU"/>
              </w:rPr>
              <w:t xml:space="preserve"> организация аудиторов «Российский Союз аудиторов» (СРО РСА</w:t>
            </w:r>
            <w:r>
              <w:rPr>
                <w:lang w:val="ru-RU"/>
              </w:rPr>
              <w:t xml:space="preserve"> – бывший СРО ООО «Аудит Консалтинг»</w:t>
            </w:r>
            <w:r w:rsidRPr="001D5A0D">
              <w:rPr>
                <w:lang w:val="ru-RU"/>
              </w:rPr>
              <w:t>) завершила внешнюю плановую проверку качества работ</w:t>
            </w:r>
            <w:proofErr w:type="gramStart"/>
            <w:r w:rsidRPr="001D5A0D">
              <w:rPr>
                <w:lang w:val="ru-RU"/>
              </w:rPr>
              <w:t>ы ООО</w:t>
            </w:r>
            <w:proofErr w:type="gramEnd"/>
            <w:r w:rsidRPr="001D5A0D">
              <w:rPr>
                <w:lang w:val="ru-RU"/>
              </w:rPr>
              <w:t xml:space="preserve"> «Аудит Консалтинг». </w:t>
            </w:r>
            <w:proofErr w:type="gramStart"/>
            <w:r w:rsidRPr="001D5A0D">
              <w:rPr>
                <w:lang w:val="ru-RU"/>
              </w:rPr>
              <w:t>Результат проверки внешнего контроля качества работы с оценкой «2», что соответствует виду заключения «Существенные нарушения не выявлены», организация внутреннего контроля качества работы члена СРО РСА в целом эффективна, правила внутреннего контроля качества работы и фактическая деятельность за проверяемый период в целом соответствует требованиям Федерального закона № 307-ФЗ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</w:t>
            </w:r>
            <w:proofErr w:type="gramEnd"/>
            <w:r w:rsidRPr="001D5A0D">
              <w:rPr>
                <w:lang w:val="ru-RU"/>
              </w:rPr>
              <w:t xml:space="preserve"> этики аудиторов.</w:t>
            </w:r>
          </w:p>
          <w:p w:rsidR="008A0412" w:rsidRPr="003B73DF" w:rsidRDefault="008A0412" w:rsidP="0027604D">
            <w:pPr>
              <w:rPr>
                <w:lang w:val="ru-RU"/>
              </w:rPr>
            </w:pPr>
            <w:r>
              <w:rPr>
                <w:lang w:val="ru-RU"/>
              </w:rPr>
              <w:t>В июне 2021 года Управление Федерального казначейства по Хабаровскому краю завершила плановую выездную внешнюю проверку качества работы ООО «Аудит Консалтинг» за период с 01.09.2017 г. по 15.04.2021 г.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в результате которой качество деятельности ООО «Аудит Консалтинг» соответствует требованиям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аудиторов. </w:t>
            </w:r>
          </w:p>
          <w:p w:rsidR="003B73DF" w:rsidRPr="003B73DF" w:rsidRDefault="003B73DF" w:rsidP="0027604D">
            <w:pPr>
              <w:rPr>
                <w:lang w:val="ru-RU"/>
              </w:rPr>
            </w:pPr>
            <w:r>
              <w:rPr>
                <w:lang w:val="ru-RU"/>
              </w:rPr>
              <w:t xml:space="preserve">В 2022 году </w:t>
            </w:r>
            <w:proofErr w:type="spellStart"/>
            <w:r>
              <w:rPr>
                <w:lang w:val="ru-RU"/>
              </w:rPr>
              <w:t>Саморегулируемая</w:t>
            </w:r>
            <w:proofErr w:type="spellEnd"/>
            <w:r>
              <w:rPr>
                <w:lang w:val="ru-RU"/>
              </w:rPr>
              <w:t xml:space="preserve"> организация аудиторов Ассоциация «Содружество» (СРО ААС) завершила внешнюю проверку деятельност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Консалтинг». </w:t>
            </w:r>
          </w:p>
          <w:p w:rsidR="00D477FB" w:rsidRDefault="00D477FB" w:rsidP="0027604D">
            <w:pPr>
              <w:rPr>
                <w:lang w:val="ru-RU"/>
              </w:rPr>
            </w:pPr>
          </w:p>
        </w:tc>
      </w:tr>
      <w:tr w:rsidR="00DE23B1" w:rsidRPr="00216BB2" w:rsidTr="00731AAE">
        <w:tc>
          <w:tcPr>
            <w:tcW w:w="3652" w:type="dxa"/>
          </w:tcPr>
          <w:p w:rsidR="00DE23B1" w:rsidRDefault="00DE23B1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Численность аудиторов</w:t>
            </w:r>
          </w:p>
          <w:p w:rsidR="00DE23B1" w:rsidRPr="00731AAE" w:rsidRDefault="00DE23B1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DE23B1" w:rsidRDefault="00DE23B1" w:rsidP="0027604D">
            <w:pPr>
              <w:rPr>
                <w:lang w:val="ru-RU"/>
              </w:rPr>
            </w:pPr>
            <w:r>
              <w:rPr>
                <w:lang w:val="ru-RU"/>
              </w:rPr>
              <w:t>Численность аудиторов по состоянию на 31.12.202</w:t>
            </w:r>
            <w:r w:rsidR="004650C8">
              <w:rPr>
                <w:lang w:val="ru-RU"/>
              </w:rPr>
              <w:t>2</w:t>
            </w:r>
            <w:r>
              <w:rPr>
                <w:lang w:val="ru-RU"/>
              </w:rPr>
              <w:t xml:space="preserve"> г. – 6 (Шесть) человек, из них аудиторов, работающих по совместительству – </w:t>
            </w:r>
            <w:r w:rsidR="004650C8">
              <w:rPr>
                <w:lang w:val="ru-RU"/>
              </w:rPr>
              <w:t>2</w:t>
            </w:r>
            <w:r>
              <w:rPr>
                <w:lang w:val="ru-RU"/>
              </w:rPr>
              <w:t xml:space="preserve"> (</w:t>
            </w:r>
            <w:r w:rsidR="00902126">
              <w:rPr>
                <w:lang w:val="ru-RU"/>
              </w:rPr>
              <w:t>Два</w:t>
            </w:r>
            <w:r>
              <w:rPr>
                <w:lang w:val="ru-RU"/>
              </w:rPr>
              <w:t xml:space="preserve">) человек. </w:t>
            </w:r>
          </w:p>
          <w:p w:rsidR="00D65E96" w:rsidRDefault="00D65E96" w:rsidP="0027604D">
            <w:pPr>
              <w:rPr>
                <w:lang w:val="ru-RU"/>
              </w:rPr>
            </w:pPr>
          </w:p>
        </w:tc>
      </w:tr>
      <w:tr w:rsidR="00D477FB" w:rsidRPr="00216BB2" w:rsidTr="00731AAE">
        <w:tc>
          <w:tcPr>
            <w:tcW w:w="3652" w:type="dxa"/>
          </w:tcPr>
          <w:p w:rsidR="00D477FB" w:rsidRDefault="00D477FB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D477FB">
              <w:rPr>
                <w:b/>
                <w:lang w:val="ru-RU"/>
              </w:rPr>
              <w:t>аименования организаций, предусмотренных частью 3 статьи 5 Федерального закона «Об аудиторской деятельности», в отношении бухгалтерской (финансовой) отчетности кото</w:t>
            </w:r>
            <w:r w:rsidR="002A0F4E">
              <w:rPr>
                <w:b/>
                <w:lang w:val="ru-RU"/>
              </w:rPr>
              <w:t xml:space="preserve">рых аудиторской организацией в </w:t>
            </w:r>
            <w:r w:rsidRPr="00D477FB">
              <w:rPr>
                <w:b/>
                <w:lang w:val="ru-RU"/>
              </w:rPr>
              <w:t>прошедшем календарном году был проведен обязательный аудит</w:t>
            </w:r>
          </w:p>
          <w:p w:rsidR="00D477FB" w:rsidRPr="00731AAE" w:rsidRDefault="00D477FB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D477FB" w:rsidRDefault="00D477FB" w:rsidP="002A0F4E">
            <w:pPr>
              <w:rPr>
                <w:lang w:val="ru-RU"/>
              </w:rPr>
            </w:pPr>
          </w:p>
        </w:tc>
      </w:tr>
      <w:tr w:rsidR="009F5FB0" w:rsidRPr="00216BB2" w:rsidTr="00731AAE">
        <w:tc>
          <w:tcPr>
            <w:tcW w:w="3652" w:type="dxa"/>
          </w:tcPr>
          <w:p w:rsidR="009F5FB0" w:rsidRPr="00731AAE" w:rsidRDefault="00974F99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Обеспечение своей независимости, включая подтверждение </w:t>
            </w:r>
            <w:proofErr w:type="gramStart"/>
            <w:r w:rsidRPr="00731AAE">
              <w:rPr>
                <w:b/>
                <w:lang w:val="ru-RU"/>
              </w:rPr>
              <w:t>факта проведения внутренней проверки соблюдения независимости</w:t>
            </w:r>
            <w:proofErr w:type="gramEnd"/>
          </w:p>
        </w:tc>
        <w:tc>
          <w:tcPr>
            <w:tcW w:w="6555" w:type="dxa"/>
          </w:tcPr>
          <w:p w:rsidR="009F5FB0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В своей деятельност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 соблюдает все процедуры и правила независимости, регламентированные Федеральным законом № 307-ФЗ «Об аудиторской деятельности» и Правилами независимости аудиторов и аудиторских организаций.</w:t>
            </w:r>
          </w:p>
          <w:p w:rsidR="00DC5776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соблюдение требований независимости проверяется на стадии принятия новых клиентов, продолжения сотрудничества с существующими клиентами, в процессе выполнения аудиторского задания, на стадии завершения аудита, а также путем получения ежегодного подтверждения соблюдения принципов независимости от сотрудников Общества.</w:t>
            </w:r>
          </w:p>
          <w:p w:rsidR="00731AAE" w:rsidRDefault="00731AAE" w:rsidP="00DC5776">
            <w:pPr>
              <w:rPr>
                <w:lang w:val="ru-RU"/>
              </w:rPr>
            </w:pPr>
          </w:p>
        </w:tc>
      </w:tr>
      <w:tr w:rsidR="009F5FB0" w:rsidTr="00731AAE">
        <w:tc>
          <w:tcPr>
            <w:tcW w:w="3652" w:type="dxa"/>
          </w:tcPr>
          <w:p w:rsidR="009F5FB0" w:rsidRPr="00731AAE" w:rsidRDefault="00DC5776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Заявление исполнительного органа аудиторской организации об исполнен</w:t>
            </w:r>
            <w:proofErr w:type="gramStart"/>
            <w:r w:rsidRPr="00731AAE">
              <w:rPr>
                <w:b/>
                <w:lang w:val="ru-RU"/>
              </w:rPr>
              <w:t>ии ау</w:t>
            </w:r>
            <w:proofErr w:type="gramEnd"/>
            <w:r w:rsidRPr="00731AAE">
              <w:rPr>
                <w:b/>
                <w:lang w:val="ru-RU"/>
              </w:rPr>
              <w:t>диторами аудиторской организации требования о ежегодном обучении по программам повышения квалификации</w:t>
            </w:r>
          </w:p>
          <w:p w:rsidR="00731AAE" w:rsidRPr="00731AAE" w:rsidRDefault="00731AAE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9F5FB0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Все сотрудник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Консалтинг», имеющие действующий квалификационный аттестат аудитора, соблюдают требования о ежегодном обучении по программам повышения квалификации, установленные частью 9 статьи 11 Федерального закона от 30.12.2008 г. № 307-ФЗ «Об аудиторской деятельности»</w:t>
            </w:r>
          </w:p>
        </w:tc>
      </w:tr>
      <w:tr w:rsidR="00216BB2" w:rsidTr="00731AAE">
        <w:tc>
          <w:tcPr>
            <w:tcW w:w="3652" w:type="dxa"/>
          </w:tcPr>
          <w:p w:rsidR="00216BB2" w:rsidRPr="00EA0205" w:rsidRDefault="00216BB2" w:rsidP="00EB257D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</w:t>
            </w:r>
            <w:r w:rsidRPr="00EA0205">
              <w:rPr>
                <w:b/>
                <w:lang w:val="ru-RU"/>
              </w:rPr>
              <w:t>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</w:t>
            </w:r>
            <w:r>
              <w:rPr>
                <w:b/>
                <w:lang w:val="ru-RU"/>
              </w:rPr>
              <w:t xml:space="preserve">ым стандартам аудита, принимаемым Международной федерацией </w:t>
            </w:r>
            <w:r w:rsidRPr="00EA0205">
              <w:rPr>
                <w:b/>
                <w:lang w:val="ru-RU"/>
              </w:rPr>
              <w:t>бухгалтеров и признанным в порядке, установленном постановлением Правительства</w:t>
            </w:r>
          </w:p>
          <w:p w:rsidR="00216BB2" w:rsidRPr="00EA0205" w:rsidRDefault="00216BB2" w:rsidP="00EB257D">
            <w:pPr>
              <w:jc w:val="left"/>
              <w:rPr>
                <w:b/>
                <w:lang w:val="ru-RU"/>
              </w:rPr>
            </w:pPr>
            <w:r w:rsidRPr="00EA0205">
              <w:rPr>
                <w:b/>
                <w:lang w:val="ru-RU"/>
              </w:rPr>
              <w:t>Российской Федерации от 11 июня 2015 г. № 576 «Об утверждении Положения о</w:t>
            </w:r>
          </w:p>
          <w:p w:rsidR="00216BB2" w:rsidRPr="00EA0205" w:rsidRDefault="00216BB2" w:rsidP="00EB257D">
            <w:pPr>
              <w:jc w:val="left"/>
              <w:rPr>
                <w:b/>
                <w:lang w:val="ru-RU"/>
              </w:rPr>
            </w:pPr>
            <w:proofErr w:type="gramStart"/>
            <w:r w:rsidRPr="00EA0205">
              <w:rPr>
                <w:b/>
                <w:lang w:val="ru-RU"/>
              </w:rPr>
              <w:t>признании</w:t>
            </w:r>
            <w:proofErr w:type="gramEnd"/>
            <w:r w:rsidRPr="00EA0205">
              <w:rPr>
                <w:b/>
                <w:lang w:val="ru-RU"/>
              </w:rPr>
              <w:t xml:space="preserve"> международных стандартов аудита подлежащими применению на территории</w:t>
            </w:r>
          </w:p>
          <w:p w:rsidR="00216BB2" w:rsidRPr="00EA0205" w:rsidRDefault="00216BB2" w:rsidP="00EB257D">
            <w:pPr>
              <w:jc w:val="left"/>
              <w:rPr>
                <w:b/>
                <w:lang w:val="ru-RU"/>
              </w:rPr>
            </w:pPr>
            <w:proofErr w:type="gramStart"/>
            <w:r w:rsidRPr="00EA0205">
              <w:rPr>
                <w:b/>
                <w:lang w:val="ru-RU"/>
              </w:rPr>
              <w:t>Российской Федерации», с указанием основных элементов этой системы (по состоянию</w:t>
            </w:r>
            <w:proofErr w:type="gramEnd"/>
          </w:p>
          <w:p w:rsidR="00216BB2" w:rsidRDefault="00216BB2" w:rsidP="00EB257D">
            <w:pPr>
              <w:jc w:val="left"/>
              <w:rPr>
                <w:b/>
                <w:lang w:val="ru-RU"/>
              </w:rPr>
            </w:pPr>
            <w:r w:rsidRPr="00EA0205">
              <w:rPr>
                <w:b/>
                <w:lang w:val="ru-RU"/>
              </w:rPr>
              <w:t>на 1 января года, следующего за годом, информация за который раскрывается)</w:t>
            </w:r>
          </w:p>
          <w:p w:rsidR="00216BB2" w:rsidRPr="00731AAE" w:rsidRDefault="00216BB2" w:rsidP="00EB257D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216BB2" w:rsidRPr="00EA0205" w:rsidRDefault="00216BB2" w:rsidP="00EB257D">
            <w:pPr>
              <w:rPr>
                <w:lang w:val="ru-RU"/>
              </w:rPr>
            </w:pPr>
            <w:proofErr w:type="gramStart"/>
            <w:r w:rsidRPr="00EA0205">
              <w:rPr>
                <w:lang w:val="ru-RU"/>
              </w:rPr>
              <w:t>Настоящим заявлением подтверждаю, что система внутреннего контроля ООО «</w:t>
            </w:r>
            <w:r>
              <w:rPr>
                <w:lang w:val="ru-RU"/>
              </w:rPr>
              <w:t>Аудит Консалтинг</w:t>
            </w:r>
            <w:r w:rsidRPr="00EA0205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соответствует Международному стандарту контроля качества № 1 «Контроль качества в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аудиторских организациях, проводящих аудит и обзорные проверки финансовой отчетности, а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также выполняющих прочие задания, обеспечивающие уверенность, и задания по оказанию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сопутствующих услуг» и функционирует эффективно (по состоянию на 1 января 202</w:t>
            </w:r>
            <w:r w:rsidRPr="00216BB2">
              <w:rPr>
                <w:lang w:val="ru-RU"/>
              </w:rPr>
              <w:t xml:space="preserve">2 </w:t>
            </w:r>
            <w:r w:rsidRPr="00EA0205">
              <w:rPr>
                <w:lang w:val="ru-RU"/>
              </w:rPr>
              <w:t>г.).</w:t>
            </w:r>
            <w:proofErr w:type="gramEnd"/>
          </w:p>
          <w:p w:rsidR="00216BB2" w:rsidRPr="00EA0205" w:rsidRDefault="00216BB2" w:rsidP="00EB257D">
            <w:pPr>
              <w:rPr>
                <w:lang w:val="ru-RU"/>
              </w:rPr>
            </w:pPr>
            <w:r w:rsidRPr="00EA0205">
              <w:rPr>
                <w:lang w:val="ru-RU"/>
              </w:rPr>
              <w:t>Также, с 01.01.202</w:t>
            </w:r>
            <w:r w:rsidRPr="00216BB2">
              <w:rPr>
                <w:lang w:val="ru-RU"/>
              </w:rPr>
              <w:t>2</w:t>
            </w:r>
            <w:r w:rsidRPr="00EA0205">
              <w:rPr>
                <w:lang w:val="ru-RU"/>
              </w:rPr>
              <w:t xml:space="preserve"> система внутреннего контроля приведена в соответствие с МСК 1</w:t>
            </w:r>
          </w:p>
          <w:p w:rsidR="00216BB2" w:rsidRPr="00EA0205" w:rsidRDefault="00216BB2" w:rsidP="00EB257D">
            <w:pPr>
              <w:rPr>
                <w:lang w:val="ru-RU"/>
              </w:rPr>
            </w:pPr>
            <w:r w:rsidRPr="00EA0205">
              <w:rPr>
                <w:lang w:val="ru-RU"/>
              </w:rPr>
              <w:t>«Управление качеством в аудиторских организациях, проводящих аудит или обзорные проверки</w:t>
            </w:r>
          </w:p>
          <w:p w:rsidR="00216BB2" w:rsidRPr="00EA0205" w:rsidRDefault="00216BB2" w:rsidP="00EB257D">
            <w:pPr>
              <w:rPr>
                <w:lang w:val="ru-RU"/>
              </w:rPr>
            </w:pPr>
            <w:r w:rsidRPr="00EA0205">
              <w:rPr>
                <w:lang w:val="ru-RU"/>
              </w:rPr>
              <w:t xml:space="preserve">финансовой отчетности, а также </w:t>
            </w:r>
            <w:proofErr w:type="gramStart"/>
            <w:r w:rsidRPr="00EA0205">
              <w:rPr>
                <w:lang w:val="ru-RU"/>
              </w:rPr>
              <w:t>выполняющих</w:t>
            </w:r>
            <w:proofErr w:type="gramEnd"/>
            <w:r w:rsidRPr="00EA0205">
              <w:rPr>
                <w:lang w:val="ru-RU"/>
              </w:rPr>
              <w:t xml:space="preserve"> прочие задания, обеспечивающие уверенность,</w:t>
            </w:r>
          </w:p>
          <w:p w:rsidR="00216BB2" w:rsidRPr="00EA0205" w:rsidRDefault="00216BB2" w:rsidP="00EB257D">
            <w:pPr>
              <w:rPr>
                <w:lang w:val="ru-RU"/>
              </w:rPr>
            </w:pPr>
            <w:r w:rsidRPr="00EA0205">
              <w:rPr>
                <w:lang w:val="ru-RU"/>
              </w:rPr>
              <w:t>или задания по оказанию сопутствующих услуг» и МСК 2 «Проверки качества выполнения</w:t>
            </w:r>
          </w:p>
          <w:p w:rsidR="00216BB2" w:rsidRDefault="00216BB2" w:rsidP="00EB257D">
            <w:pPr>
              <w:rPr>
                <w:lang w:val="ru-RU"/>
              </w:rPr>
            </w:pPr>
            <w:r w:rsidRPr="00EA0205">
              <w:rPr>
                <w:lang w:val="ru-RU"/>
              </w:rPr>
              <w:t>заданий».</w:t>
            </w:r>
          </w:p>
          <w:p w:rsidR="00216BB2" w:rsidRDefault="00216BB2" w:rsidP="00EB257D">
            <w:pPr>
              <w:rPr>
                <w:lang w:val="ru-RU"/>
              </w:rPr>
            </w:pPr>
          </w:p>
          <w:p w:rsidR="00216BB2" w:rsidRDefault="00216BB2" w:rsidP="00EB257D">
            <w:pPr>
              <w:rPr>
                <w:lang w:val="ru-RU"/>
              </w:rPr>
            </w:pPr>
          </w:p>
          <w:p w:rsidR="00216BB2" w:rsidRDefault="00216BB2" w:rsidP="00EB257D">
            <w:pPr>
              <w:rPr>
                <w:lang w:val="ru-RU"/>
              </w:rPr>
            </w:pPr>
          </w:p>
        </w:tc>
      </w:tr>
      <w:tr w:rsidR="00216BB2" w:rsidTr="00731AAE">
        <w:tc>
          <w:tcPr>
            <w:tcW w:w="3652" w:type="dxa"/>
          </w:tcPr>
          <w:p w:rsidR="00216BB2" w:rsidRPr="00731AAE" w:rsidRDefault="00216BB2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216BB2" w:rsidRDefault="00216BB2" w:rsidP="00DC5776">
            <w:pPr>
              <w:rPr>
                <w:lang w:val="ru-RU"/>
              </w:rPr>
            </w:pPr>
          </w:p>
        </w:tc>
      </w:tr>
      <w:tr w:rsidR="00216BB2" w:rsidRPr="00216BB2" w:rsidTr="00731AAE">
        <w:tc>
          <w:tcPr>
            <w:tcW w:w="3652" w:type="dxa"/>
          </w:tcPr>
          <w:p w:rsidR="00216BB2" w:rsidRPr="00731AAE" w:rsidRDefault="00216BB2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Сведения о системе вознаграждения руководителей аудиторских групп</w:t>
            </w:r>
          </w:p>
        </w:tc>
        <w:tc>
          <w:tcPr>
            <w:tcW w:w="6555" w:type="dxa"/>
          </w:tcPr>
          <w:p w:rsidR="00216BB2" w:rsidRDefault="00216BB2" w:rsidP="009F5FB0">
            <w:pPr>
              <w:rPr>
                <w:lang w:val="ru-RU"/>
              </w:rPr>
            </w:pPr>
            <w:r>
              <w:rPr>
                <w:lang w:val="ru-RU"/>
              </w:rPr>
              <w:t>Система вознаграждения руководителей аудиторских групп устанавливается трудовыми договорами в соответствии с действующей в ООО «Аудит Консалтинг» системой оплаты труда</w:t>
            </w:r>
          </w:p>
          <w:p w:rsidR="00216BB2" w:rsidRDefault="00216BB2" w:rsidP="009F5FB0">
            <w:pPr>
              <w:rPr>
                <w:lang w:val="ru-RU"/>
              </w:rPr>
            </w:pPr>
          </w:p>
        </w:tc>
      </w:tr>
      <w:tr w:rsidR="00216BB2" w:rsidRPr="00216BB2" w:rsidTr="00731AAE">
        <w:tc>
          <w:tcPr>
            <w:tcW w:w="3652" w:type="dxa"/>
          </w:tcPr>
          <w:p w:rsidR="00216BB2" w:rsidRPr="00731AAE" w:rsidRDefault="00216BB2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Описание применяемых аудиторской организацией мер по обеспечению ротации старшего персонала в составе аудиторской группы</w:t>
            </w:r>
          </w:p>
          <w:p w:rsidR="00216BB2" w:rsidRPr="00731AAE" w:rsidRDefault="00216BB2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216BB2" w:rsidRDefault="00216BB2" w:rsidP="009F5FB0">
            <w:pPr>
              <w:rPr>
                <w:lang w:val="ru-RU"/>
              </w:rPr>
            </w:pPr>
            <w:r>
              <w:rPr>
                <w:lang w:val="ru-RU"/>
              </w:rPr>
              <w:t xml:space="preserve">Ротация работников, осуществляющих руководство аудиторской проверки одного и того же аудируемого лица, осуществляется в соответствии с Правилами независимости аудиторов и аудиторских организаций, утвержденными СРО ААС </w:t>
            </w:r>
          </w:p>
        </w:tc>
      </w:tr>
      <w:tr w:rsidR="00216BB2" w:rsidRPr="00216BB2" w:rsidTr="00731AAE">
        <w:tc>
          <w:tcPr>
            <w:tcW w:w="3652" w:type="dxa"/>
          </w:tcPr>
          <w:p w:rsidR="00216BB2" w:rsidRPr="00731AAE" w:rsidRDefault="00216BB2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Сведения о выручке аудиторской организации, тыс.</w:t>
            </w:r>
            <w:r>
              <w:rPr>
                <w:b/>
                <w:lang w:val="ru-RU"/>
              </w:rPr>
              <w:t xml:space="preserve"> </w:t>
            </w:r>
            <w:r w:rsidRPr="00731AAE">
              <w:rPr>
                <w:b/>
                <w:lang w:val="ru-RU"/>
              </w:rPr>
              <w:t xml:space="preserve">руб. </w:t>
            </w:r>
          </w:p>
        </w:tc>
        <w:tc>
          <w:tcPr>
            <w:tcW w:w="6555" w:type="dxa"/>
          </w:tcPr>
          <w:p w:rsidR="00216BB2" w:rsidRDefault="00216BB2" w:rsidP="001C364E">
            <w:pPr>
              <w:rPr>
                <w:lang w:val="ru-RU"/>
              </w:rPr>
            </w:pPr>
            <w:r>
              <w:rPr>
                <w:lang w:val="ru-RU"/>
              </w:rPr>
              <w:t xml:space="preserve">По итогам 2022 года была получена выручка в размере 6359 тыс. руб. в том числе </w:t>
            </w:r>
            <w:proofErr w:type="gramStart"/>
            <w:r>
              <w:rPr>
                <w:lang w:val="ru-RU"/>
              </w:rPr>
              <w:t>от</w:t>
            </w:r>
            <w:proofErr w:type="gramEnd"/>
            <w:r>
              <w:rPr>
                <w:lang w:val="ru-RU"/>
              </w:rPr>
              <w:t>:</w:t>
            </w:r>
          </w:p>
          <w:p w:rsidR="00216BB2" w:rsidRPr="00835250" w:rsidRDefault="00216BB2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а) проведения обязательного аудита бухгалтерской (финансовой) отчетности:</w:t>
            </w:r>
          </w:p>
          <w:p w:rsidR="00216BB2" w:rsidRPr="00835250" w:rsidRDefault="00216BB2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ab/>
              <w:t>- организаций, предусмотренных</w:t>
            </w:r>
            <w:r>
              <w:rPr>
                <w:lang w:val="ru-RU"/>
              </w:rPr>
              <w:t xml:space="preserve"> </w:t>
            </w:r>
            <w:r w:rsidRPr="00835250">
              <w:rPr>
                <w:lang w:val="ru-RU"/>
              </w:rPr>
              <w:t xml:space="preserve">частью </w:t>
            </w:r>
            <w:r>
              <w:rPr>
                <w:lang w:val="ru-RU"/>
              </w:rPr>
              <w:t>3 статьи 5</w:t>
            </w:r>
            <w:r w:rsidRPr="00835250">
              <w:rPr>
                <w:lang w:val="ru-RU"/>
              </w:rPr>
              <w:t xml:space="preserve"> Федерального закона «Об аудиторской деятельности», и организаций, входящих в группы, находящиеся под их контролем</w:t>
            </w:r>
            <w:r>
              <w:rPr>
                <w:lang w:val="ru-RU"/>
              </w:rPr>
              <w:t xml:space="preserve"> – 186 тыс. руб.</w:t>
            </w:r>
            <w:r w:rsidRPr="00835250">
              <w:rPr>
                <w:lang w:val="ru-RU"/>
              </w:rPr>
              <w:t>;</w:t>
            </w:r>
          </w:p>
          <w:p w:rsidR="00216BB2" w:rsidRDefault="00216BB2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ab/>
              <w:t>- прочих организаций</w:t>
            </w:r>
            <w:r>
              <w:rPr>
                <w:lang w:val="ru-RU"/>
              </w:rPr>
              <w:t xml:space="preserve"> – 5 194 тыс. руб.</w:t>
            </w:r>
            <w:r w:rsidRPr="00835250">
              <w:rPr>
                <w:lang w:val="ru-RU"/>
              </w:rPr>
              <w:t>;</w:t>
            </w:r>
          </w:p>
          <w:p w:rsidR="00216BB2" w:rsidRPr="00835250" w:rsidRDefault="00216BB2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б) 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</w:t>
            </w:r>
          </w:p>
          <w:p w:rsidR="00216BB2" w:rsidRPr="00835250" w:rsidRDefault="00216BB2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 xml:space="preserve">- </w:t>
            </w:r>
            <w:proofErr w:type="spellStart"/>
            <w:r w:rsidRPr="00835250">
              <w:rPr>
                <w:lang w:val="ru-RU"/>
              </w:rPr>
              <w:t>аудируемым</w:t>
            </w:r>
            <w:proofErr w:type="spellEnd"/>
            <w:r w:rsidRPr="00835250">
              <w:rPr>
                <w:lang w:val="ru-RU"/>
              </w:rPr>
              <w:t xml:space="preserve"> лицам</w:t>
            </w:r>
            <w:r>
              <w:rPr>
                <w:lang w:val="ru-RU"/>
              </w:rPr>
              <w:t xml:space="preserve"> – 100 тыс. руб.</w:t>
            </w:r>
            <w:r w:rsidRPr="00835250">
              <w:rPr>
                <w:lang w:val="ru-RU"/>
              </w:rPr>
              <w:t>;</w:t>
            </w:r>
          </w:p>
          <w:p w:rsidR="00216BB2" w:rsidRPr="00193006" w:rsidRDefault="00216BB2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- прочим организациям</w:t>
            </w:r>
            <w:r>
              <w:rPr>
                <w:lang w:val="ru-RU"/>
              </w:rPr>
              <w:t xml:space="preserve"> – 1 065 тыс. руб.</w:t>
            </w:r>
          </w:p>
          <w:p w:rsidR="00216BB2" w:rsidRDefault="00216BB2" w:rsidP="009F5FB0">
            <w:pPr>
              <w:rPr>
                <w:lang w:val="ru-RU"/>
              </w:rPr>
            </w:pPr>
          </w:p>
        </w:tc>
      </w:tr>
    </w:tbl>
    <w:p w:rsidR="001C364E" w:rsidRPr="00193006" w:rsidRDefault="001C364E">
      <w:pPr>
        <w:ind w:firstLine="0"/>
        <w:rPr>
          <w:lang w:val="ru-RU"/>
        </w:rPr>
      </w:pPr>
    </w:p>
    <w:sectPr w:rsidR="001C364E" w:rsidRPr="00193006" w:rsidSect="0022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93006"/>
    <w:rsid w:val="00084B86"/>
    <w:rsid w:val="000C68FF"/>
    <w:rsid w:val="000E3BD9"/>
    <w:rsid w:val="000E7C37"/>
    <w:rsid w:val="00115528"/>
    <w:rsid w:val="00193006"/>
    <w:rsid w:val="001C364E"/>
    <w:rsid w:val="001D122F"/>
    <w:rsid w:val="001D5A0D"/>
    <w:rsid w:val="001F3F4F"/>
    <w:rsid w:val="00200834"/>
    <w:rsid w:val="00216BB2"/>
    <w:rsid w:val="002216F6"/>
    <w:rsid w:val="002458FE"/>
    <w:rsid w:val="0027604D"/>
    <w:rsid w:val="002A0F4E"/>
    <w:rsid w:val="002D0910"/>
    <w:rsid w:val="003200F5"/>
    <w:rsid w:val="003234A4"/>
    <w:rsid w:val="00341328"/>
    <w:rsid w:val="0038418E"/>
    <w:rsid w:val="003942AD"/>
    <w:rsid w:val="003B2949"/>
    <w:rsid w:val="003B6436"/>
    <w:rsid w:val="003B73DF"/>
    <w:rsid w:val="003D730E"/>
    <w:rsid w:val="004130F1"/>
    <w:rsid w:val="00461E9D"/>
    <w:rsid w:val="004650C8"/>
    <w:rsid w:val="004979D5"/>
    <w:rsid w:val="0050580D"/>
    <w:rsid w:val="00515E85"/>
    <w:rsid w:val="005169F3"/>
    <w:rsid w:val="0058755C"/>
    <w:rsid w:val="005C24D2"/>
    <w:rsid w:val="005C7379"/>
    <w:rsid w:val="005D5E50"/>
    <w:rsid w:val="005E6104"/>
    <w:rsid w:val="006252CF"/>
    <w:rsid w:val="00634AD4"/>
    <w:rsid w:val="00654E81"/>
    <w:rsid w:val="006953DA"/>
    <w:rsid w:val="006C6071"/>
    <w:rsid w:val="00700680"/>
    <w:rsid w:val="00716A89"/>
    <w:rsid w:val="00731AAE"/>
    <w:rsid w:val="0076207C"/>
    <w:rsid w:val="007F7526"/>
    <w:rsid w:val="00826300"/>
    <w:rsid w:val="00835250"/>
    <w:rsid w:val="008A0412"/>
    <w:rsid w:val="00902126"/>
    <w:rsid w:val="00951EE7"/>
    <w:rsid w:val="00974F99"/>
    <w:rsid w:val="009859D2"/>
    <w:rsid w:val="009D3CFE"/>
    <w:rsid w:val="009F316C"/>
    <w:rsid w:val="009F3F14"/>
    <w:rsid w:val="009F5FB0"/>
    <w:rsid w:val="00A45344"/>
    <w:rsid w:val="00A959A1"/>
    <w:rsid w:val="00B24DF7"/>
    <w:rsid w:val="00C33A66"/>
    <w:rsid w:val="00CE3EE7"/>
    <w:rsid w:val="00D14B82"/>
    <w:rsid w:val="00D477FB"/>
    <w:rsid w:val="00D65E96"/>
    <w:rsid w:val="00D87FD5"/>
    <w:rsid w:val="00DA1F98"/>
    <w:rsid w:val="00DC5776"/>
    <w:rsid w:val="00DE23B1"/>
    <w:rsid w:val="00E02488"/>
    <w:rsid w:val="00F052BD"/>
    <w:rsid w:val="00FD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06"/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93006"/>
    <w:pPr>
      <w:keepNext/>
      <w:spacing w:line="240" w:lineRule="auto"/>
      <w:ind w:firstLine="0"/>
      <w:jc w:val="center"/>
      <w:outlineLvl w:val="0"/>
    </w:pPr>
    <w:rPr>
      <w:rFonts w:eastAsia="Times New Roman"/>
      <w:b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93006"/>
    <w:pPr>
      <w:keepNext/>
      <w:spacing w:line="240" w:lineRule="auto"/>
      <w:ind w:firstLine="0"/>
      <w:jc w:val="center"/>
      <w:outlineLvl w:val="1"/>
    </w:pPr>
    <w:rPr>
      <w:rFonts w:ascii="Arial" w:eastAsia="Times New Roman" w:hAnsi="Arial" w:cs="Arial"/>
      <w:b/>
      <w:bCs/>
      <w:i/>
      <w:iCs/>
      <w:caps/>
      <w:emboss/>
      <w:color w:val="FF6600"/>
      <w:sz w:val="20"/>
      <w:szCs w:val="20"/>
      <w:u w:val="wavyDouble" w:color="FFCC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(моя)"/>
    <w:basedOn w:val="a"/>
    <w:link w:val="a4"/>
    <w:qFormat/>
    <w:rsid w:val="003942AD"/>
    <w:pPr>
      <w:spacing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4">
    <w:name w:val="Табл. (моя) Знак"/>
    <w:basedOn w:val="a0"/>
    <w:link w:val="a3"/>
    <w:rsid w:val="003942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4DF7"/>
    <w:pPr>
      <w:spacing w:line="240" w:lineRule="auto"/>
      <w:ind w:firstLine="0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930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3006"/>
    <w:rPr>
      <w:rFonts w:ascii="Arial" w:eastAsia="Times New Roman" w:hAnsi="Arial" w:cs="Arial"/>
      <w:b/>
      <w:bCs/>
      <w:i/>
      <w:iCs/>
      <w:caps/>
      <w:emboss/>
      <w:color w:val="FF6600"/>
      <w:sz w:val="20"/>
      <w:szCs w:val="20"/>
      <w:u w:val="wavyDouble" w:color="FFCC00"/>
      <w:lang w:val="en-US" w:eastAsia="ru-RU"/>
    </w:rPr>
  </w:style>
  <w:style w:type="character" w:styleId="a6">
    <w:name w:val="Hyperlink"/>
    <w:basedOn w:val="a0"/>
    <w:uiPriority w:val="99"/>
    <w:unhideWhenUsed/>
    <w:rsid w:val="00700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audit.konsaltin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17</cp:revision>
  <cp:lastPrinted>2023-07-14T05:32:00Z</cp:lastPrinted>
  <dcterms:created xsi:type="dcterms:W3CDTF">2021-09-21T11:24:00Z</dcterms:created>
  <dcterms:modified xsi:type="dcterms:W3CDTF">2025-09-05T11:15:00Z</dcterms:modified>
</cp:coreProperties>
</file>